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24" w:rsidRPr="0043752B" w:rsidRDefault="00C87524" w:rsidP="00E426CA">
      <w:pPr>
        <w:jc w:val="center"/>
        <w:rPr>
          <w:rFonts w:ascii="Times New Roman" w:hAnsi="Times New Roman" w:cs="Times New Roman"/>
          <w:color w:val="FF0000"/>
          <w:sz w:val="16"/>
          <w:szCs w:val="16"/>
          <w:lang w:val="ru-RU"/>
        </w:rPr>
      </w:pPr>
    </w:p>
    <w:p w:rsidR="003150F5" w:rsidRPr="003150F5" w:rsidRDefault="003D39BA" w:rsidP="00E426CA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95pt;margin-top:11.8pt;width:23.15pt;height:27.6pt;z-index:251660288;mso-position-vertical-relative:page" wrapcoords="-267 223 -267 14474 533 19151 6933 21155 10133 21155 11200 21155 13867 21155 21333 18928 21600 223 -267 223" o:allowoverlap="f">
            <v:imagedata r:id="rId6" o:title=""/>
            <w10:wrap type="square" anchory="page"/>
          </v:shape>
          <o:OLEObject Type="Embed" ProgID="CorelDraw.Graphic.8" ShapeID="_x0000_s1026" DrawAspect="Content" ObjectID="_1753690063" r:id="rId7"/>
        </w:pict>
      </w:r>
      <w:r w:rsidR="003150F5" w:rsidRPr="003150F5">
        <w:rPr>
          <w:rFonts w:ascii="Times New Roman" w:hAnsi="Times New Roman" w:cs="Times New Roman"/>
          <w:sz w:val="16"/>
          <w:szCs w:val="16"/>
          <w:lang w:val="ru-RU"/>
        </w:rPr>
        <w:t>МИНИСТЕРСТВО СОЦИАЛЬНОГО РАЗВИТИЯ, ОПЕКИ И ПОПЕЧИТЕЛЬСТВА ИРКУТСКОЙ ОБЛАСТИ</w:t>
      </w:r>
    </w:p>
    <w:p w:rsidR="003150F5" w:rsidRPr="003150F5" w:rsidRDefault="003150F5" w:rsidP="003150F5">
      <w:pPr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3150F5">
        <w:rPr>
          <w:rFonts w:ascii="Times New Roman" w:hAnsi="Times New Roman" w:cs="Times New Roman"/>
          <w:b/>
          <w:sz w:val="16"/>
          <w:szCs w:val="16"/>
          <w:lang w:val="ru-RU"/>
        </w:rPr>
        <w:t>ОБЛАСТНОЕ  ГОСУДАРСТВЕННОЕ  БЮДЖЕТНОЕ УЧРЕЖДЕНИЕ СОЦИАЛЬНОГО ОБСЛУЖИВАНИЯ</w:t>
      </w:r>
      <w:r w:rsidRPr="003150F5">
        <w:rPr>
          <w:rFonts w:ascii="Times New Roman" w:hAnsi="Times New Roman" w:cs="Times New Roman"/>
          <w:b/>
          <w:sz w:val="16"/>
          <w:szCs w:val="16"/>
          <w:lang w:val="ru-RU"/>
        </w:rPr>
        <w:br/>
        <w:t>«БРАТСКИЙ ДЕТСКИЙ ДОМ-ИНТЕРНАТ ДЛЯ УМСТВЕННО ОТСТАЛЫХ ДЕТЕЙ»</w:t>
      </w:r>
    </w:p>
    <w:p w:rsidR="003150F5" w:rsidRPr="003150F5" w:rsidRDefault="003150F5" w:rsidP="003150F5">
      <w:pPr>
        <w:ind w:left="-426"/>
        <w:jc w:val="center"/>
        <w:rPr>
          <w:rFonts w:ascii="Times New Roman" w:hAnsi="Times New Roman" w:cs="Times New Roman"/>
          <w:b/>
          <w:lang w:val="ru-RU"/>
        </w:rPr>
      </w:pPr>
      <w:r w:rsidRPr="003150F5">
        <w:rPr>
          <w:rFonts w:ascii="Times New Roman" w:hAnsi="Times New Roman" w:cs="Times New Roman"/>
          <w:b/>
          <w:lang w:val="ru-RU"/>
        </w:rPr>
        <w:t>ПРИКАЗ</w:t>
      </w:r>
    </w:p>
    <w:p w:rsidR="003150F5" w:rsidRDefault="003150F5" w:rsidP="003150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50F5">
        <w:rPr>
          <w:rFonts w:ascii="Times New Roman" w:hAnsi="Times New Roman" w:cs="Times New Roman"/>
          <w:sz w:val="24"/>
          <w:szCs w:val="24"/>
          <w:lang w:val="ru-RU"/>
        </w:rPr>
        <w:t>«0</w:t>
      </w:r>
      <w:r w:rsidR="002B11A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150F5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2B11AF">
        <w:rPr>
          <w:rFonts w:ascii="Times New Roman" w:hAnsi="Times New Roman" w:cs="Times New Roman"/>
          <w:sz w:val="24"/>
          <w:szCs w:val="24"/>
          <w:lang w:val="ru-RU"/>
        </w:rPr>
        <w:t>августа</w:t>
      </w:r>
      <w:r w:rsidR="00D847DF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2B11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150F5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3150F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50F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50F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50F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50F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50F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50F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50F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50F5">
        <w:rPr>
          <w:rFonts w:ascii="Times New Roman" w:hAnsi="Times New Roman" w:cs="Times New Roman"/>
          <w:sz w:val="24"/>
          <w:szCs w:val="24"/>
          <w:lang w:val="ru-RU"/>
        </w:rPr>
        <w:tab/>
        <w:t xml:space="preserve">№ </w:t>
      </w:r>
      <w:r w:rsidR="00150F1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B11AF">
        <w:rPr>
          <w:rFonts w:ascii="Times New Roman" w:hAnsi="Times New Roman" w:cs="Times New Roman"/>
          <w:sz w:val="24"/>
          <w:szCs w:val="24"/>
          <w:lang w:val="ru-RU"/>
        </w:rPr>
        <w:t>48/1</w:t>
      </w:r>
      <w:r w:rsidRPr="003150F5">
        <w:rPr>
          <w:rFonts w:ascii="Times New Roman" w:hAnsi="Times New Roman" w:cs="Times New Roman"/>
          <w:sz w:val="24"/>
          <w:szCs w:val="24"/>
          <w:lang w:val="ru-RU"/>
        </w:rPr>
        <w:t>-п</w:t>
      </w:r>
    </w:p>
    <w:p w:rsidR="003150F5" w:rsidRDefault="003150F5" w:rsidP="003150F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 xml:space="preserve"> о внесении изменений в учетную политику</w:t>
      </w:r>
    </w:p>
    <w:p w:rsidR="003150F5" w:rsidRPr="003150F5" w:rsidRDefault="003150F5" w:rsidP="003150F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целей бухгалтерского учета</w:t>
      </w:r>
    </w:p>
    <w:p w:rsidR="002B11AF" w:rsidRDefault="002B11AF" w:rsidP="003D39BA">
      <w:pPr>
        <w:shd w:val="clear" w:color="auto" w:fill="FFFFFF"/>
        <w:spacing w:line="360" w:lineRule="auto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основании</w:t>
      </w:r>
      <w:r w:rsidRPr="002B11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 xml:space="preserve"> Минфина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7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192-н </w:t>
      </w:r>
      <w:r w:rsidRPr="00D847DF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D847D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.12</w:t>
      </w:r>
      <w:r w:rsidRPr="00D847DF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E426CA" w:rsidRPr="006B4664" w:rsidRDefault="0093533A" w:rsidP="003D39BA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46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="000C35FD" w:rsidRPr="006B46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нести изменения в учетную политику для целей бухгалтерского учета, утвержденную приказом руководителя от 06.12.2018 № 284-п</w:t>
      </w:r>
      <w:r w:rsidR="006B4664" w:rsidRPr="006B46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6B46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B46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r w:rsidR="00E80414" w:rsidRPr="006B46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Приложении 1 «Рабочий план счетов бухгалтерского учета учреждения», после строки: </w:t>
      </w:r>
    </w:p>
    <w:tbl>
      <w:tblPr>
        <w:tblW w:w="1049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78"/>
        <w:gridCol w:w="2298"/>
        <w:gridCol w:w="538"/>
        <w:gridCol w:w="538"/>
        <w:gridCol w:w="538"/>
        <w:gridCol w:w="473"/>
        <w:gridCol w:w="575"/>
        <w:gridCol w:w="539"/>
        <w:gridCol w:w="538"/>
        <w:gridCol w:w="482"/>
      </w:tblGrid>
      <w:tr w:rsidR="00E426CA" w:rsidTr="009B76B2">
        <w:trPr>
          <w:trHeight w:val="259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426CA" w:rsidRPr="002469C2" w:rsidRDefault="00E426CA" w:rsidP="003D39BA">
            <w:pPr>
              <w:pStyle w:val="formattext"/>
              <w:spacing w:after="0" w:line="360" w:lineRule="auto"/>
              <w:jc w:val="left"/>
              <w:rPr>
                <w:sz w:val="20"/>
                <w:szCs w:val="20"/>
              </w:rPr>
            </w:pPr>
            <w:r w:rsidRPr="00E426CA">
              <w:rPr>
                <w:sz w:val="20"/>
                <w:szCs w:val="20"/>
              </w:rPr>
              <w:t>Расчеты по доходам от компенсации затрат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426CA" w:rsidRPr="00207FDF" w:rsidRDefault="00E426CA" w:rsidP="003D39B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07FDF">
              <w:rPr>
                <w:sz w:val="20"/>
                <w:szCs w:val="20"/>
              </w:rPr>
              <w:t>10020000000000YYYX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426CA" w:rsidRDefault="00E426CA" w:rsidP="003D39BA">
            <w:pPr>
              <w:pStyle w:val="align-center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426CA" w:rsidRDefault="00E426CA" w:rsidP="003D39BA">
            <w:pPr>
              <w:pStyle w:val="align-center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426CA" w:rsidRDefault="00E426CA" w:rsidP="003D39BA">
            <w:pPr>
              <w:pStyle w:val="align-center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426CA" w:rsidRDefault="00E426CA" w:rsidP="003D39BA">
            <w:pPr>
              <w:pStyle w:val="align-center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426CA" w:rsidRDefault="00E426CA" w:rsidP="003D39BA">
            <w:pPr>
              <w:pStyle w:val="align-center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426CA" w:rsidRDefault="00E426CA" w:rsidP="003D39BA">
            <w:pPr>
              <w:pStyle w:val="align-center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426CA" w:rsidRDefault="00E426CA" w:rsidP="003D39BA">
            <w:pPr>
              <w:pStyle w:val="align-center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426CA" w:rsidRDefault="00E426CA" w:rsidP="003D39BA">
            <w:pPr>
              <w:pStyle w:val="align-center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426CA" w:rsidRPr="00A1483B" w:rsidRDefault="00C87524" w:rsidP="003D39B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="00E42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обавить строк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="00E42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следующего содержания:</w:t>
      </w:r>
    </w:p>
    <w:tbl>
      <w:tblPr>
        <w:tblW w:w="1049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78"/>
        <w:gridCol w:w="2298"/>
        <w:gridCol w:w="538"/>
        <w:gridCol w:w="538"/>
        <w:gridCol w:w="538"/>
        <w:gridCol w:w="473"/>
        <w:gridCol w:w="575"/>
        <w:gridCol w:w="539"/>
        <w:gridCol w:w="538"/>
        <w:gridCol w:w="482"/>
      </w:tblGrid>
      <w:tr w:rsidR="00E426CA" w:rsidTr="009B76B2">
        <w:trPr>
          <w:trHeight w:val="259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426CA" w:rsidRPr="0097428F" w:rsidRDefault="00E426CA" w:rsidP="003D39BA">
            <w:pPr>
              <w:shd w:val="clear" w:color="auto" w:fill="FFFFFF"/>
              <w:spacing w:before="0" w:beforeAutospacing="0" w:after="0" w:afterAutospacing="0" w:line="360" w:lineRule="auto"/>
              <w:rPr>
                <w:sz w:val="20"/>
                <w:szCs w:val="20"/>
                <w:lang w:val="ru-RU"/>
              </w:rPr>
            </w:pPr>
            <w:r w:rsidRPr="00E426C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«Расчеты по доходам бюджета от возмещений государственным внебюджетным фондом расходов страхователя»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426CA" w:rsidRPr="00207FDF" w:rsidRDefault="00E426CA" w:rsidP="003D39B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07FDF">
              <w:rPr>
                <w:sz w:val="20"/>
                <w:szCs w:val="20"/>
              </w:rPr>
              <w:t>10020000000000YYYX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426CA" w:rsidRDefault="00E426CA" w:rsidP="003D39BA">
            <w:pPr>
              <w:pStyle w:val="align-center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426CA" w:rsidRDefault="00E426CA" w:rsidP="003D39BA">
            <w:pPr>
              <w:pStyle w:val="align-center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426CA" w:rsidRDefault="00E426CA" w:rsidP="003D39BA">
            <w:pPr>
              <w:pStyle w:val="align-center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426CA" w:rsidRDefault="00E426CA" w:rsidP="003D39BA">
            <w:pPr>
              <w:pStyle w:val="align-center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426CA" w:rsidRDefault="00E426CA" w:rsidP="003D39BA">
            <w:pPr>
              <w:pStyle w:val="align-center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426CA" w:rsidRDefault="00E426CA" w:rsidP="003D39BA">
            <w:pPr>
              <w:pStyle w:val="align-center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426CA" w:rsidRDefault="00E426CA" w:rsidP="003D39BA">
            <w:pPr>
              <w:pStyle w:val="align-center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426CA" w:rsidRDefault="00E426CA" w:rsidP="003D39BA">
            <w:pPr>
              <w:pStyle w:val="align-center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426CA" w:rsidRPr="00E426CA" w:rsidRDefault="00E426CA" w:rsidP="003D39B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46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 строки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tbl>
      <w:tblPr>
        <w:tblW w:w="1049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78"/>
        <w:gridCol w:w="2298"/>
        <w:gridCol w:w="538"/>
        <w:gridCol w:w="538"/>
        <w:gridCol w:w="538"/>
        <w:gridCol w:w="473"/>
        <w:gridCol w:w="575"/>
        <w:gridCol w:w="539"/>
        <w:gridCol w:w="538"/>
        <w:gridCol w:w="482"/>
      </w:tblGrid>
      <w:tr w:rsidR="00E80414" w:rsidTr="003D39BA">
        <w:trPr>
          <w:trHeight w:val="408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80414" w:rsidRPr="002469C2" w:rsidRDefault="00E80414" w:rsidP="003D39BA">
            <w:pPr>
              <w:pStyle w:val="formattext"/>
              <w:spacing w:after="0" w:line="360" w:lineRule="auto"/>
              <w:jc w:val="left"/>
              <w:rPr>
                <w:sz w:val="20"/>
                <w:szCs w:val="20"/>
              </w:rPr>
            </w:pPr>
            <w:r w:rsidRPr="00A51E36">
              <w:rPr>
                <w:sz w:val="20"/>
                <w:szCs w:val="20"/>
              </w:rPr>
              <w:t>Расчеты по земельному налогу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80414" w:rsidRPr="00207FDF" w:rsidRDefault="00E80414" w:rsidP="003D39B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07FDF">
              <w:rPr>
                <w:sz w:val="20"/>
                <w:szCs w:val="20"/>
              </w:rPr>
              <w:t>10020000000000YYYX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80414" w:rsidRDefault="00E80414" w:rsidP="003D39BA">
            <w:pPr>
              <w:pStyle w:val="align-center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80414" w:rsidRDefault="00E80414" w:rsidP="003D39BA">
            <w:pPr>
              <w:pStyle w:val="align-center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80414" w:rsidRDefault="00E80414" w:rsidP="003D39BA">
            <w:pPr>
              <w:pStyle w:val="align-center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80414" w:rsidRDefault="00E80414" w:rsidP="003D39BA">
            <w:pPr>
              <w:pStyle w:val="align-center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80414" w:rsidRDefault="00E80414" w:rsidP="003D39BA">
            <w:pPr>
              <w:pStyle w:val="align-center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80414" w:rsidRDefault="00E80414" w:rsidP="003D39BA">
            <w:pPr>
              <w:pStyle w:val="align-center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80414" w:rsidRDefault="00E80414" w:rsidP="003D39BA">
            <w:pPr>
              <w:pStyle w:val="align-center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80414" w:rsidRDefault="00E80414" w:rsidP="003D39BA">
            <w:pPr>
              <w:pStyle w:val="align-center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80414" w:rsidRPr="00A1483B" w:rsidRDefault="00C87524" w:rsidP="003D39B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="00A148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обавить строки, следующего содержания:</w:t>
      </w:r>
    </w:p>
    <w:tbl>
      <w:tblPr>
        <w:tblW w:w="1049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78"/>
        <w:gridCol w:w="2298"/>
        <w:gridCol w:w="538"/>
        <w:gridCol w:w="538"/>
        <w:gridCol w:w="538"/>
        <w:gridCol w:w="473"/>
        <w:gridCol w:w="575"/>
        <w:gridCol w:w="539"/>
        <w:gridCol w:w="538"/>
        <w:gridCol w:w="482"/>
      </w:tblGrid>
      <w:tr w:rsidR="00A1483B" w:rsidTr="00685483">
        <w:trPr>
          <w:trHeight w:val="259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1483B" w:rsidRPr="002469C2" w:rsidRDefault="00A1483B" w:rsidP="003D39BA">
            <w:pPr>
              <w:pStyle w:val="formattext"/>
              <w:spacing w:after="0" w:line="360" w:lineRule="auto"/>
              <w:jc w:val="left"/>
              <w:rPr>
                <w:sz w:val="20"/>
                <w:szCs w:val="20"/>
              </w:rPr>
            </w:pPr>
            <w:r w:rsidRPr="00A1483B">
              <w:rPr>
                <w:sz w:val="20"/>
                <w:szCs w:val="20"/>
              </w:rPr>
              <w:t>Расчеты по единому налоговому платежу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1483B" w:rsidRPr="00207FDF" w:rsidRDefault="00A1483B" w:rsidP="003D39B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07FDF">
              <w:rPr>
                <w:sz w:val="20"/>
                <w:szCs w:val="20"/>
              </w:rPr>
              <w:t>10020000000000YYYX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1483B" w:rsidRDefault="00A1483B" w:rsidP="003D39BA">
            <w:pPr>
              <w:pStyle w:val="align-center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1483B" w:rsidRDefault="00A1483B" w:rsidP="003D39BA">
            <w:pPr>
              <w:pStyle w:val="align-center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1483B" w:rsidRDefault="00A1483B" w:rsidP="003D39BA">
            <w:pPr>
              <w:pStyle w:val="align-center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1483B" w:rsidRDefault="00A1483B" w:rsidP="003D39BA">
            <w:pPr>
              <w:pStyle w:val="align-center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1483B" w:rsidRDefault="00A1483B" w:rsidP="003D39BA">
            <w:pPr>
              <w:pStyle w:val="align-center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1483B" w:rsidRDefault="00A1483B" w:rsidP="003D39BA">
            <w:pPr>
              <w:pStyle w:val="align-center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1483B" w:rsidRDefault="00A1483B" w:rsidP="003D39BA">
            <w:pPr>
              <w:pStyle w:val="align-center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1483B" w:rsidRDefault="00A1483B" w:rsidP="003D39BA">
            <w:pPr>
              <w:pStyle w:val="align-center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483B" w:rsidRPr="00A1483B" w:rsidTr="00685483">
        <w:trPr>
          <w:trHeight w:val="259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1483B" w:rsidRPr="00A51E36" w:rsidRDefault="00A1483B" w:rsidP="003D39BA">
            <w:pPr>
              <w:pStyle w:val="formattext"/>
              <w:spacing w:after="0" w:line="360" w:lineRule="auto"/>
              <w:jc w:val="left"/>
              <w:rPr>
                <w:sz w:val="20"/>
                <w:szCs w:val="20"/>
              </w:rPr>
            </w:pPr>
            <w:r w:rsidRPr="00A1483B">
              <w:rPr>
                <w:sz w:val="20"/>
                <w:szCs w:val="20"/>
              </w:rPr>
              <w:t>Расчеты по единому страховому тарифу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1483B" w:rsidRPr="00207FDF" w:rsidRDefault="00A1483B" w:rsidP="003D39B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07FDF">
              <w:rPr>
                <w:sz w:val="20"/>
                <w:szCs w:val="20"/>
              </w:rPr>
              <w:t>10020000000000YYYX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1483B" w:rsidRDefault="00A1483B" w:rsidP="003D39BA">
            <w:pPr>
              <w:pStyle w:val="align-center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1483B" w:rsidRDefault="00A1483B" w:rsidP="003D39BA">
            <w:pPr>
              <w:pStyle w:val="align-center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1483B" w:rsidRDefault="00A1483B" w:rsidP="003D39BA">
            <w:pPr>
              <w:pStyle w:val="align-center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1483B" w:rsidRDefault="00A1483B" w:rsidP="003D39BA">
            <w:pPr>
              <w:pStyle w:val="align-center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1483B" w:rsidRDefault="00A1483B" w:rsidP="003D39BA">
            <w:pPr>
              <w:pStyle w:val="align-center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1483B" w:rsidRDefault="00A1483B" w:rsidP="003D39BA">
            <w:pPr>
              <w:pStyle w:val="align-center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1483B" w:rsidRDefault="00A1483B" w:rsidP="003D39BA">
            <w:pPr>
              <w:pStyle w:val="align-center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1483B" w:rsidRDefault="00A1483B" w:rsidP="003D39BA">
            <w:pPr>
              <w:pStyle w:val="align-center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B11AF" w:rsidRDefault="002B11AF" w:rsidP="003D39BA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 xml:space="preserve">Внесенные изменения действуют при формировании объектов учета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752B" w:rsidRPr="00E453C6" w:rsidRDefault="0043752B" w:rsidP="003D39B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hanging="720"/>
      </w:pPr>
      <w:r w:rsidRPr="00E453C6">
        <w:t>В разделе</w:t>
      </w:r>
      <w:r>
        <w:t xml:space="preserve"> </w:t>
      </w:r>
      <w:r>
        <w:rPr>
          <w:lang w:val="en-US"/>
        </w:rPr>
        <w:t>III</w:t>
      </w:r>
      <w:r w:rsidRPr="00E453C6">
        <w:t> «Правила документооборота»:</w:t>
      </w:r>
    </w:p>
    <w:p w:rsidR="0043752B" w:rsidRPr="0043752B" w:rsidRDefault="0043752B" w:rsidP="003D39BA">
      <w:pPr>
        <w:shd w:val="clear" w:color="auto" w:fill="FFFFFF"/>
        <w:spacing w:before="0" w:beforeAutospacing="0" w:after="0" w:afterAutospacing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7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Пункт 8 дополнить следующими абзацами:</w:t>
      </w:r>
    </w:p>
    <w:p w:rsidR="0043752B" w:rsidRPr="00E453C6" w:rsidRDefault="0043752B" w:rsidP="003D39BA">
      <w:p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Учреждение применяет электронные формы первичных документов и регистров бухучета:</w:t>
      </w:r>
    </w:p>
    <w:p w:rsidR="0043752B" w:rsidRDefault="0043752B" w:rsidP="003D39B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7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Извещение о начислении доходов (уточнении начисления) (ф. 0510432)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43752B" w:rsidRPr="0043752B" w:rsidRDefault="0043752B" w:rsidP="003D39B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7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Ведомость начисления доходов бюджета (ф. 0510837)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43752B" w:rsidRPr="0043752B" w:rsidRDefault="0043752B" w:rsidP="003D39B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7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Акт об утилизации (уничтожении) материальных ценностей (ф. 0510435)</w:t>
      </w:r>
      <w:r w:rsidR="000B49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43752B" w:rsidRPr="0043752B" w:rsidRDefault="0043752B" w:rsidP="003D39B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7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Решение о признании объектов нефинансовых активов (ф. 0510441)</w:t>
      </w:r>
      <w:r w:rsidR="000B49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43752B" w:rsidRPr="0043752B" w:rsidRDefault="0043752B" w:rsidP="003D39BA">
      <w:pPr>
        <w:pStyle w:val="a3"/>
        <w:numPr>
          <w:ilvl w:val="0"/>
          <w:numId w:val="8"/>
        </w:num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43752B">
        <w:rPr>
          <w:sz w:val="24"/>
          <w:szCs w:val="24"/>
          <w:lang w:val="ru-RU"/>
        </w:rPr>
        <w:t>Решение об</w:t>
      </w:r>
      <w:r w:rsidRPr="0043752B">
        <w:rPr>
          <w:sz w:val="24"/>
          <w:szCs w:val="24"/>
        </w:rPr>
        <w:t> </w:t>
      </w:r>
      <w:r w:rsidRPr="0043752B">
        <w:rPr>
          <w:sz w:val="24"/>
          <w:szCs w:val="24"/>
          <w:lang w:val="ru-RU"/>
        </w:rPr>
        <w:t>оценке стоимости имущества, отчуждаемого не</w:t>
      </w:r>
      <w:r w:rsidRPr="0043752B">
        <w:rPr>
          <w:sz w:val="24"/>
          <w:szCs w:val="24"/>
        </w:rPr>
        <w:t> </w:t>
      </w:r>
      <w:r w:rsidRPr="0043752B">
        <w:rPr>
          <w:sz w:val="24"/>
          <w:szCs w:val="24"/>
          <w:lang w:val="ru-RU"/>
        </w:rPr>
        <w:t>в</w:t>
      </w:r>
      <w:r w:rsidRPr="0043752B">
        <w:rPr>
          <w:sz w:val="24"/>
          <w:szCs w:val="24"/>
        </w:rPr>
        <w:t> </w:t>
      </w:r>
      <w:r w:rsidRPr="0043752B">
        <w:rPr>
          <w:sz w:val="24"/>
          <w:szCs w:val="24"/>
          <w:lang w:val="ru-RU"/>
        </w:rPr>
        <w:t>пользу организаций бюджетной сферы (ф.</w:t>
      </w:r>
      <w:r w:rsidRPr="0043752B">
        <w:rPr>
          <w:sz w:val="24"/>
          <w:szCs w:val="24"/>
        </w:rPr>
        <w:t> </w:t>
      </w:r>
      <w:r w:rsidRPr="0043752B">
        <w:rPr>
          <w:sz w:val="24"/>
          <w:szCs w:val="24"/>
          <w:lang w:val="ru-RU"/>
        </w:rPr>
        <w:t>0510442)</w:t>
      </w:r>
      <w:r w:rsidR="000B49D7">
        <w:rPr>
          <w:sz w:val="24"/>
          <w:szCs w:val="24"/>
          <w:lang w:val="ru-RU"/>
        </w:rPr>
        <w:t>;</w:t>
      </w:r>
    </w:p>
    <w:p w:rsidR="0043752B" w:rsidRDefault="0043752B" w:rsidP="003D39B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7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Изменение Решения о проведении инвентаризации (ф. 0510447)</w:t>
      </w:r>
      <w:r w:rsidR="000B49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0B49D7" w:rsidRPr="000B49D7" w:rsidRDefault="000B49D7" w:rsidP="003D39B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49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Карточка учета имущества в личном пользовании (ф. 0509097)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92EFD" w:rsidRDefault="00951F06" w:rsidP="003D39BA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Внесенные изменения действуют при формировании объектов учета с 01.01.202</w:t>
      </w:r>
      <w:r w:rsidR="00E426C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49D7" w:rsidRPr="0043752B" w:rsidRDefault="000B49D7" w:rsidP="003D39BA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360"/>
      </w:pPr>
      <w:r w:rsidRPr="00E453C6">
        <w:t>В</w:t>
      </w:r>
      <w:r>
        <w:t xml:space="preserve"> пункте: «</w:t>
      </w:r>
      <w:r w:rsidRPr="00E453C6">
        <w:t>Учреждение применяет электронные формы первичных документов и регистров бухучета</w:t>
      </w:r>
      <w:r>
        <w:t>»</w:t>
      </w:r>
      <w:r w:rsidRPr="0043752B">
        <w:t xml:space="preserve"> дополнить следующими абзацами:</w:t>
      </w:r>
    </w:p>
    <w:p w:rsidR="000B49D7" w:rsidRPr="000B49D7" w:rsidRDefault="000B49D7" w:rsidP="003D39B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49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 о приеме-передаче объектов нефинансовых активов (ф. 0510448)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0B49D7" w:rsidRPr="000B49D7" w:rsidRDefault="000B49D7" w:rsidP="003D39B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49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Накладная на внутреннее перемещение объектов нефинансовых активов (ф. 0510450)</w:t>
      </w:r>
    </w:p>
    <w:p w:rsidR="000B49D7" w:rsidRPr="000B49D7" w:rsidRDefault="000B49D7" w:rsidP="003D39B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49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Требование-накладная (ф. 0510451)</w:t>
      </w:r>
    </w:p>
    <w:p w:rsidR="009F0098" w:rsidRPr="009F0098" w:rsidRDefault="009F0098" w:rsidP="003D39B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0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 приемки товаров, работ, услуг (ф. 0510452)</w:t>
      </w:r>
    </w:p>
    <w:p w:rsidR="009F0098" w:rsidRPr="009F0098" w:rsidRDefault="009F0098" w:rsidP="003D39B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9F0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аявка-обоснование закупки товаров, работ, услуг малого объема через подотчетное лицо (ф. 0510521)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F0098" w:rsidRPr="009F0098" w:rsidRDefault="009F0098" w:rsidP="003D39B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0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 о списании объектов нефинансовых активов (кроме транспортных средств) (ф. 0510454)</w:t>
      </w:r>
    </w:p>
    <w:p w:rsidR="009F0098" w:rsidRPr="009F0098" w:rsidRDefault="009F0098" w:rsidP="003D39B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0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 о списании транспортного средства (ф. 0510456)</w:t>
      </w:r>
    </w:p>
    <w:p w:rsidR="009F0098" w:rsidRPr="009F0098" w:rsidRDefault="009F0098" w:rsidP="003D39B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0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Накладная на отпуск материальных ценностей на сторону (ф. 0510458)</w:t>
      </w:r>
    </w:p>
    <w:p w:rsidR="000B49D7" w:rsidRPr="009F0098" w:rsidRDefault="003D39BA" w:rsidP="003D39B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8" w:anchor="/document/16/130621/dfasrgxlnx/" w:history="1">
        <w:r w:rsidR="009F0098" w:rsidRPr="009F0098">
          <w:rPr>
            <w:rStyle w:val="a5"/>
            <w:color w:val="auto"/>
            <w:sz w:val="24"/>
            <w:szCs w:val="24"/>
            <w:u w:val="none"/>
            <w:lang w:val="ru-RU"/>
          </w:rPr>
          <w:t>Акт о списании материальных запасов (ф. 0510460)</w:t>
        </w:r>
      </w:hyperlink>
    </w:p>
    <w:p w:rsidR="009F0098" w:rsidRPr="009F0098" w:rsidRDefault="003D39BA" w:rsidP="003D39B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9" w:anchor="/document/16/130621/dfaspsp42t/" w:history="1">
        <w:r w:rsidR="009F0098" w:rsidRPr="009F0098">
          <w:rPr>
            <w:rStyle w:val="a5"/>
            <w:color w:val="auto"/>
            <w:sz w:val="24"/>
            <w:szCs w:val="24"/>
            <w:u w:val="none"/>
            <w:lang w:val="ru-RU"/>
          </w:rPr>
          <w:t>Акт о списании бланков строгой отчетности (ф. 0510461)</w:t>
        </w:r>
      </w:hyperlink>
    </w:p>
    <w:p w:rsidR="009F0098" w:rsidRPr="00D17ED1" w:rsidRDefault="003D39BA" w:rsidP="003D39B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0" w:anchor="/document/16/130621/dfashg8q3g/" w:history="1">
        <w:r w:rsidR="009F0098" w:rsidRPr="009F0098">
          <w:rPr>
            <w:rStyle w:val="a5"/>
            <w:color w:val="auto"/>
            <w:sz w:val="24"/>
            <w:szCs w:val="24"/>
            <w:u w:val="none"/>
            <w:lang w:val="ru-RU"/>
          </w:rPr>
          <w:t>Акт о результатах инвентаризации (ф. 0510463)</w:t>
        </w:r>
      </w:hyperlink>
    </w:p>
    <w:p w:rsidR="00D17ED1" w:rsidRPr="00D17ED1" w:rsidRDefault="00D17ED1" w:rsidP="003D39B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7E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Карточка учета капитальных вложений (ф. 0509211)</w:t>
      </w:r>
    </w:p>
    <w:p w:rsidR="00D17ED1" w:rsidRPr="00D17ED1" w:rsidRDefault="00D17ED1" w:rsidP="003D39B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7E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Карточка учета права пользования нефинансовым активом (ф. 0509214)</w:t>
      </w:r>
    </w:p>
    <w:p w:rsidR="00D17ED1" w:rsidRPr="00D17ED1" w:rsidRDefault="00D17ED1" w:rsidP="003D39B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7E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Инвентарная карточка учета нефинансовых активов (ф. 0509215)</w:t>
      </w:r>
    </w:p>
    <w:p w:rsidR="00D17ED1" w:rsidRPr="00D17ED1" w:rsidRDefault="00D17ED1" w:rsidP="003D39BA">
      <w:pPr>
        <w:pStyle w:val="a3"/>
        <w:numPr>
          <w:ilvl w:val="0"/>
          <w:numId w:val="10"/>
        </w:numPr>
        <w:shd w:val="clear" w:color="auto" w:fill="FFFFFF"/>
        <w:spacing w:before="240" w:beforeAutospacing="0" w:after="240" w:afterAutospacing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7E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Инвентарная карточка группового учета нефинансовых активов (ф. 0509216)</w:t>
      </w:r>
    </w:p>
    <w:p w:rsidR="00D17ED1" w:rsidRPr="00B82062" w:rsidRDefault="00D17ED1" w:rsidP="003D39BA">
      <w:pPr>
        <w:pStyle w:val="a3"/>
        <w:shd w:val="clear" w:color="auto" w:fill="FFFFFF"/>
        <w:spacing w:before="240" w:beforeAutospacing="0" w:after="0" w:afterAutospacing="0" w:line="360" w:lineRule="auto"/>
        <w:ind w:left="0"/>
        <w:rPr>
          <w:rFonts w:cstheme="minorHAnsi"/>
          <w:color w:val="000000"/>
          <w:sz w:val="24"/>
          <w:szCs w:val="24"/>
          <w:lang w:val="ru-RU"/>
        </w:rPr>
      </w:pPr>
      <w:r w:rsidRPr="00B82062">
        <w:rPr>
          <w:rFonts w:cstheme="minorHAnsi"/>
          <w:color w:val="000000"/>
          <w:sz w:val="24"/>
          <w:szCs w:val="24"/>
          <w:lang w:val="ru-RU"/>
        </w:rPr>
        <w:t>Внесенные изменения п.4 действуют при формировании объектов учета с 01.01.2024года.</w:t>
      </w:r>
    </w:p>
    <w:p w:rsidR="00B82062" w:rsidRPr="00B82062" w:rsidRDefault="00B82062" w:rsidP="003D39B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hanging="72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B82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Внести изменения в Приложение 15 к  Учетной Политике для целей бухгалтерского учета, утвержденной приказом руководителя от 06.12.2018 № 284-п, дополнив приложение </w:t>
      </w:r>
      <w:r w:rsidR="00D806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новым пунктом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B82062" w:rsidRPr="00D50F59" w:rsidRDefault="00D50F59" w:rsidP="003D39BA">
      <w:pPr>
        <w:shd w:val="clear" w:color="auto" w:fill="FFFFFF"/>
        <w:spacing w:before="0" w:beforeAutospacing="0" w:after="0" w:afterAutospacing="0" w:line="360" w:lineRule="auto"/>
        <w:ind w:left="360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</w:pPr>
      <w:r w:rsidRPr="00D50F5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</w:t>
      </w:r>
      <w:r w:rsidR="00B82062" w:rsidRPr="00D50F5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="00B82062" w:rsidRPr="00D50F59">
        <w:rPr>
          <w:rStyle w:val="a6"/>
          <w:rFonts w:ascii="Times New Roman" w:hAnsi="Times New Roman" w:cs="Times New Roman"/>
          <w:b w:val="0"/>
          <w:color w:val="222222"/>
          <w:sz w:val="24"/>
          <w:szCs w:val="24"/>
          <w:lang w:val="ru-RU"/>
        </w:rPr>
        <w:t>Резерв по обязательствам при электронной приемке в ЕИС»</w:t>
      </w:r>
      <w:r w:rsidR="00B82062" w:rsidRPr="00D50F59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>.</w:t>
      </w:r>
    </w:p>
    <w:p w:rsidR="00B82062" w:rsidRPr="00B82062" w:rsidRDefault="00B82062" w:rsidP="003D39BA">
      <w:pPr>
        <w:pStyle w:val="a4"/>
        <w:spacing w:before="0" w:beforeAutospacing="0" w:after="150" w:afterAutospacing="0" w:line="360" w:lineRule="auto"/>
        <w:ind w:firstLine="851"/>
        <w:jc w:val="both"/>
      </w:pPr>
      <w:r w:rsidRPr="00B82062">
        <w:t>Резерв по обязательствам, возникающим при поступлении товаров, работ,</w:t>
      </w:r>
      <w:r w:rsidR="00705FE8">
        <w:t xml:space="preserve"> </w:t>
      </w:r>
      <w:r w:rsidRPr="00B82062">
        <w:t xml:space="preserve">услуг, закупка которых осуществляется через ЕИС в сфере закупок, создается, если фактическая приемка осуществляется ранее размещения (подписания) в ЕИС документа о приемке поставленного товара (переданного результата работ, оказанной услуги). Датой признания резерва в бухгалтерском учете является дата фактической поставки товара (выполнения работ, </w:t>
      </w:r>
      <w:r w:rsidRPr="00B82062">
        <w:lastRenderedPageBreak/>
        <w:t>оказания услуг). Резерв отражается по кредиту соответствующих сче</w:t>
      </w:r>
      <w:r w:rsidR="00705FE8">
        <w:t>тов аналитического учета счета</w:t>
      </w:r>
      <w:r w:rsidRPr="00B82062">
        <w:t xml:space="preserve"> 401 60 000 «Резервы предстоящих расходов» с одновременным отражением суммы отложенного обязательства на соответствующем сч</w:t>
      </w:r>
      <w:r w:rsidR="00705FE8">
        <w:t>ете аналитического учета счета</w:t>
      </w:r>
      <w:r w:rsidRPr="00B82062">
        <w:t xml:space="preserve"> 502 99 000 «Отложенные обязательства» на основании полученных от контрагента первичных документов (накладных, актов, УПД) и решения комиссии учреждения (ф. 05</w:t>
      </w:r>
      <w:bookmarkStart w:id="0" w:name="_GoBack"/>
      <w:bookmarkEnd w:id="0"/>
      <w:r w:rsidRPr="00B82062">
        <w:t>10441).</w:t>
      </w:r>
    </w:p>
    <w:p w:rsidR="00B82062" w:rsidRDefault="00B82062" w:rsidP="003D39BA">
      <w:pPr>
        <w:pStyle w:val="a4"/>
        <w:spacing w:before="0" w:beforeAutospacing="0" w:after="150" w:afterAutospacing="0" w:line="360" w:lineRule="auto"/>
        <w:ind w:firstLine="851"/>
        <w:jc w:val="both"/>
      </w:pPr>
      <w:r w:rsidRPr="00B82062">
        <w:t xml:space="preserve">Резерв списывается после подписания в ЕИС документа о приемке — при признании затрат и (или) при признании кредиторской задолженности по выполнению обязательства, по которому резерв был создан. Уточнение ранее сформированного резерва </w:t>
      </w:r>
      <w:proofErr w:type="gramStart"/>
      <w:r w:rsidRPr="00B82062">
        <w:t>отражается на дату</w:t>
      </w:r>
      <w:proofErr w:type="gramEnd"/>
      <w:r w:rsidRPr="00B82062">
        <w:t xml:space="preserve"> его расчета дополнительной бухгалтерской записью (увеличение резерва). В случае избыточности суммы признанного резерва или в случае прекращения выполнения условий признания резерва, неиспользованная сумма резерва</w:t>
      </w:r>
      <w:r w:rsidRPr="00B82062">
        <w:rPr>
          <w:rFonts w:ascii="Arial" w:hAnsi="Arial" w:cs="Arial"/>
          <w:sz w:val="20"/>
          <w:szCs w:val="20"/>
        </w:rPr>
        <w:t xml:space="preserve"> </w:t>
      </w:r>
      <w:r w:rsidRPr="00B82062">
        <w:t>списывается с отнесением на уменьшение расходов (финансового результата) текущего периода (уменьшение резерва)</w:t>
      </w:r>
      <w:r w:rsidR="00705FE8">
        <w:t>.</w:t>
      </w:r>
    </w:p>
    <w:p w:rsidR="00D80658" w:rsidRPr="00D80658" w:rsidRDefault="00D80658" w:rsidP="003D39BA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360" w:lineRule="auto"/>
        <w:ind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D8065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Раздел </w:t>
      </w:r>
      <w:r w:rsidRPr="00D80658">
        <w:rPr>
          <w:rFonts w:ascii="Times New Roman" w:hAnsi="Times New Roman" w:cs="Times New Roman"/>
          <w:bCs/>
          <w:sz w:val="24"/>
          <w:szCs w:val="24"/>
        </w:rPr>
        <w:t>V</w:t>
      </w:r>
      <w:r w:rsidRPr="00D8065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Учет отдельных видов имущества и обязательств </w:t>
      </w:r>
      <w:r w:rsidRPr="00D8065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дополнить новым пунктом 8: «8. Целевые средства»</w:t>
      </w:r>
    </w:p>
    <w:p w:rsidR="00D80658" w:rsidRPr="00B12D1A" w:rsidRDefault="00D80658" w:rsidP="003D39BA">
      <w:pPr>
        <w:spacing w:before="0" w:beforeAutospacing="0" w:after="150" w:afterAutospacing="0" w:line="360" w:lineRule="auto"/>
        <w:ind w:left="360" w:firstLine="49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2D1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Расчеты с целевыми поступлениями на </w:t>
      </w:r>
      <w:proofErr w:type="spellStart"/>
      <w:r w:rsidRPr="00B12D1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забалансовом</w:t>
      </w:r>
      <w:proofErr w:type="spellEnd"/>
      <w:r w:rsidRPr="00B12D1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счете 17 и целевыми выбытиями на </w:t>
      </w:r>
      <w:proofErr w:type="spellStart"/>
      <w:r w:rsidRPr="00B12D1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забалансовом</w:t>
      </w:r>
      <w:proofErr w:type="spellEnd"/>
      <w:r w:rsidRPr="00B12D1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счете 18 вести в </w:t>
      </w:r>
      <w:r w:rsidRPr="00B12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разрезе</w:t>
      </w:r>
      <w:r w:rsidRPr="00B12D1A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контрагентов, и правовых оснований, включая дату исполнения»</w:t>
      </w:r>
    </w:p>
    <w:p w:rsidR="00D80658" w:rsidRPr="00B82062" w:rsidRDefault="002B11AF" w:rsidP="003D39BA">
      <w:pPr>
        <w:pStyle w:val="a4"/>
        <w:numPr>
          <w:ilvl w:val="0"/>
          <w:numId w:val="12"/>
        </w:numPr>
        <w:spacing w:before="0" w:beforeAutospacing="0" w:after="150" w:afterAutospacing="0" w:line="360" w:lineRule="auto"/>
        <w:ind w:hanging="720"/>
        <w:jc w:val="both"/>
      </w:pPr>
      <w:r w:rsidRPr="003150F5">
        <w:rPr>
          <w:color w:val="000000"/>
        </w:rPr>
        <w:t>Опубликовать основные положения учетной политики в новой редакции на официальном сайте учреждения.</w:t>
      </w:r>
    </w:p>
    <w:p w:rsidR="00892EFD" w:rsidRDefault="002B11AF" w:rsidP="003D39BA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951F06" w:rsidRPr="003150F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87524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951F06" w:rsidRPr="003150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951F06" w:rsidRPr="003150F5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="00951F06" w:rsidRPr="003150F5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исполнением приказа возложить на главного бухгалтера </w:t>
      </w:r>
      <w:r w:rsidR="00DE34E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51F06" w:rsidRPr="003150F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E34EA">
        <w:rPr>
          <w:rFonts w:hAnsi="Times New Roman" w:cs="Times New Roman"/>
          <w:color w:val="000000"/>
          <w:sz w:val="24"/>
          <w:szCs w:val="24"/>
          <w:lang w:val="ru-RU"/>
        </w:rPr>
        <w:t>Н. Свиридов</w:t>
      </w:r>
      <w:r w:rsidR="00951F06" w:rsidRPr="003150F5">
        <w:rPr>
          <w:rFonts w:hAnsi="Times New Roman" w:cs="Times New Roman"/>
          <w:color w:val="000000"/>
          <w:sz w:val="24"/>
          <w:szCs w:val="24"/>
          <w:lang w:val="ru-RU"/>
        </w:rPr>
        <w:t>у.</w:t>
      </w:r>
    </w:p>
    <w:p w:rsidR="00D17ED1" w:rsidRDefault="00D17ED1" w:rsidP="003D39BA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7ED1" w:rsidRDefault="00D17ED1" w:rsidP="003D39BA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34EA" w:rsidRPr="003150F5" w:rsidRDefault="00DE34EA" w:rsidP="003D39BA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ОГБУСО БДДИ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C87524"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Н.В. Карнаухова</w:t>
      </w:r>
    </w:p>
    <w:p w:rsidR="00D17ED1" w:rsidRDefault="00D17ED1" w:rsidP="003D39BA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7ED1" w:rsidRDefault="00D17ED1" w:rsidP="003D39BA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34EA" w:rsidRDefault="00DE34EA" w:rsidP="003D39BA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 приказом ознакомлена</w:t>
      </w:r>
      <w:r w:rsidR="00C87524"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О.Н. Свиридова</w:t>
      </w:r>
    </w:p>
    <w:sectPr w:rsidR="00DE34EA" w:rsidSect="00C87524">
      <w:pgSz w:w="11907" w:h="16839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4709"/>
    <w:multiLevelType w:val="hybridMultilevel"/>
    <w:tmpl w:val="D9F6376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169BD"/>
    <w:multiLevelType w:val="multilevel"/>
    <w:tmpl w:val="7898F9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10845AA"/>
    <w:multiLevelType w:val="multilevel"/>
    <w:tmpl w:val="9DA0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75FF1"/>
    <w:multiLevelType w:val="multilevel"/>
    <w:tmpl w:val="D3AA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F4E90"/>
    <w:multiLevelType w:val="hybridMultilevel"/>
    <w:tmpl w:val="3C2E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25715"/>
    <w:multiLevelType w:val="hybridMultilevel"/>
    <w:tmpl w:val="CF822B28"/>
    <w:lvl w:ilvl="0" w:tplc="0F14C2F4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72530"/>
    <w:multiLevelType w:val="hybridMultilevel"/>
    <w:tmpl w:val="D38E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40C66"/>
    <w:multiLevelType w:val="hybridMultilevel"/>
    <w:tmpl w:val="2DFECF26"/>
    <w:lvl w:ilvl="0" w:tplc="D1C04C2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4C2503"/>
    <w:multiLevelType w:val="hybridMultilevel"/>
    <w:tmpl w:val="4B4029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0C24773"/>
    <w:multiLevelType w:val="hybridMultilevel"/>
    <w:tmpl w:val="C1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469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7230D1"/>
    <w:multiLevelType w:val="multilevel"/>
    <w:tmpl w:val="EBA6D9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093F"/>
    <w:rsid w:val="00032A5F"/>
    <w:rsid w:val="000450CC"/>
    <w:rsid w:val="00052951"/>
    <w:rsid w:val="00061194"/>
    <w:rsid w:val="000B49D7"/>
    <w:rsid w:val="000C35FD"/>
    <w:rsid w:val="00150F16"/>
    <w:rsid w:val="00187561"/>
    <w:rsid w:val="001B321F"/>
    <w:rsid w:val="001C41AA"/>
    <w:rsid w:val="001E7F5B"/>
    <w:rsid w:val="00207486"/>
    <w:rsid w:val="002B11AF"/>
    <w:rsid w:val="002D33B1"/>
    <w:rsid w:val="002D3591"/>
    <w:rsid w:val="00302A24"/>
    <w:rsid w:val="003150F5"/>
    <w:rsid w:val="003514A0"/>
    <w:rsid w:val="00377A88"/>
    <w:rsid w:val="00380AEA"/>
    <w:rsid w:val="003D39BA"/>
    <w:rsid w:val="003E173C"/>
    <w:rsid w:val="0043752B"/>
    <w:rsid w:val="004B40FD"/>
    <w:rsid w:val="004F7E17"/>
    <w:rsid w:val="005A05CE"/>
    <w:rsid w:val="006337A6"/>
    <w:rsid w:val="00640BD8"/>
    <w:rsid w:val="00653AF6"/>
    <w:rsid w:val="006628A0"/>
    <w:rsid w:val="0069604B"/>
    <w:rsid w:val="006B4664"/>
    <w:rsid w:val="006F5A9B"/>
    <w:rsid w:val="00705FE8"/>
    <w:rsid w:val="007A72E4"/>
    <w:rsid w:val="00832210"/>
    <w:rsid w:val="00843E6D"/>
    <w:rsid w:val="00892EFD"/>
    <w:rsid w:val="0093533A"/>
    <w:rsid w:val="00951F06"/>
    <w:rsid w:val="0097428F"/>
    <w:rsid w:val="009C32F1"/>
    <w:rsid w:val="009F0098"/>
    <w:rsid w:val="00A1483B"/>
    <w:rsid w:val="00A57851"/>
    <w:rsid w:val="00AF6841"/>
    <w:rsid w:val="00B12D1A"/>
    <w:rsid w:val="00B3400E"/>
    <w:rsid w:val="00B70E5D"/>
    <w:rsid w:val="00B73A5A"/>
    <w:rsid w:val="00B779B6"/>
    <w:rsid w:val="00B82062"/>
    <w:rsid w:val="00C61C43"/>
    <w:rsid w:val="00C848CF"/>
    <w:rsid w:val="00C87524"/>
    <w:rsid w:val="00D17ED1"/>
    <w:rsid w:val="00D50F59"/>
    <w:rsid w:val="00D80658"/>
    <w:rsid w:val="00D847DF"/>
    <w:rsid w:val="00DB082E"/>
    <w:rsid w:val="00DE34EA"/>
    <w:rsid w:val="00E426CA"/>
    <w:rsid w:val="00E438A1"/>
    <w:rsid w:val="00E453C6"/>
    <w:rsid w:val="00E71CC0"/>
    <w:rsid w:val="00E80414"/>
    <w:rsid w:val="00EB42D4"/>
    <w:rsid w:val="00F01E19"/>
    <w:rsid w:val="00F3491B"/>
    <w:rsid w:val="00F43BD5"/>
    <w:rsid w:val="00FD5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875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09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fwc">
    <w:name w:val="sfwc"/>
    <w:basedOn w:val="a0"/>
    <w:rsid w:val="0002093F"/>
  </w:style>
  <w:style w:type="character" w:customStyle="1" w:styleId="fill">
    <w:name w:val="fill"/>
    <w:basedOn w:val="a0"/>
    <w:rsid w:val="0002093F"/>
  </w:style>
  <w:style w:type="character" w:styleId="a5">
    <w:name w:val="Hyperlink"/>
    <w:basedOn w:val="a0"/>
    <w:uiPriority w:val="99"/>
    <w:semiHidden/>
    <w:unhideWhenUsed/>
    <w:rsid w:val="0002093F"/>
    <w:rPr>
      <w:color w:val="0000FF"/>
      <w:u w:val="single"/>
    </w:rPr>
  </w:style>
  <w:style w:type="character" w:styleId="a6">
    <w:name w:val="Strong"/>
    <w:basedOn w:val="a0"/>
    <w:uiPriority w:val="22"/>
    <w:qFormat/>
    <w:rsid w:val="0069604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848C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CF"/>
    <w:rPr>
      <w:rFonts w:ascii="Tahoma" w:hAnsi="Tahoma" w:cs="Tahoma"/>
      <w:sz w:val="16"/>
      <w:szCs w:val="16"/>
    </w:rPr>
  </w:style>
  <w:style w:type="paragraph" w:customStyle="1" w:styleId="align-center">
    <w:name w:val="align-center"/>
    <w:basedOn w:val="a"/>
    <w:rsid w:val="00E80414"/>
    <w:pPr>
      <w:spacing w:before="0" w:beforeAutospacing="0" w:after="223" w:afterAutospacing="0"/>
      <w:jc w:val="center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formattext">
    <w:name w:val="formattext"/>
    <w:basedOn w:val="a"/>
    <w:rsid w:val="00E80414"/>
    <w:pPr>
      <w:spacing w:before="0" w:beforeAutospacing="0" w:after="223" w:afterAutospacing="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pyright-info">
    <w:name w:val="copyright-info"/>
    <w:basedOn w:val="a"/>
    <w:rsid w:val="004375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ooltiptext">
    <w:name w:val="tooltip_text"/>
    <w:basedOn w:val="a0"/>
    <w:rsid w:val="00705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875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09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fwc">
    <w:name w:val="sfwc"/>
    <w:basedOn w:val="a0"/>
    <w:rsid w:val="0002093F"/>
  </w:style>
  <w:style w:type="character" w:customStyle="1" w:styleId="fill">
    <w:name w:val="fill"/>
    <w:basedOn w:val="a0"/>
    <w:rsid w:val="0002093F"/>
  </w:style>
  <w:style w:type="character" w:styleId="a5">
    <w:name w:val="Hyperlink"/>
    <w:basedOn w:val="a0"/>
    <w:uiPriority w:val="99"/>
    <w:semiHidden/>
    <w:unhideWhenUsed/>
    <w:rsid w:val="0002093F"/>
    <w:rPr>
      <w:color w:val="0000FF"/>
      <w:u w:val="single"/>
    </w:rPr>
  </w:style>
  <w:style w:type="character" w:styleId="a6">
    <w:name w:val="Strong"/>
    <w:basedOn w:val="a0"/>
    <w:uiPriority w:val="22"/>
    <w:qFormat/>
    <w:rsid w:val="0069604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848C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CF"/>
    <w:rPr>
      <w:rFonts w:ascii="Tahoma" w:hAnsi="Tahoma" w:cs="Tahoma"/>
      <w:sz w:val="16"/>
      <w:szCs w:val="16"/>
    </w:rPr>
  </w:style>
  <w:style w:type="paragraph" w:customStyle="1" w:styleId="align-center">
    <w:name w:val="align-center"/>
    <w:basedOn w:val="a"/>
    <w:rsid w:val="00E80414"/>
    <w:pPr>
      <w:spacing w:before="0" w:beforeAutospacing="0" w:after="223" w:afterAutospacing="0"/>
      <w:jc w:val="center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formattext">
    <w:name w:val="formattext"/>
    <w:basedOn w:val="a"/>
    <w:rsid w:val="00E80414"/>
    <w:pPr>
      <w:spacing w:before="0" w:beforeAutospacing="0" w:after="223" w:afterAutospacing="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pyright-info">
    <w:name w:val="copyright-info"/>
    <w:basedOn w:val="a"/>
    <w:rsid w:val="004375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ooltiptext">
    <w:name w:val="tooltip_text"/>
    <w:basedOn w:val="a0"/>
    <w:rsid w:val="00705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dc:description>Подготовлено экспертами Актион-МЦФЭР</dc:description>
  <cp:lastModifiedBy>Ольга Николаевна</cp:lastModifiedBy>
  <cp:revision>18</cp:revision>
  <cp:lastPrinted>2023-08-16T03:19:00Z</cp:lastPrinted>
  <dcterms:created xsi:type="dcterms:W3CDTF">2021-12-07T03:32:00Z</dcterms:created>
  <dcterms:modified xsi:type="dcterms:W3CDTF">2023-08-16T03:21:00Z</dcterms:modified>
</cp:coreProperties>
</file>